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F5E" w:rsidRPr="00C46F5E" w:rsidRDefault="00C46F5E" w:rsidP="00877AD7">
      <w:pPr>
        <w:jc w:val="center"/>
        <w:rPr>
          <w:b/>
          <w:u w:val="single"/>
        </w:rPr>
      </w:pPr>
      <w:r w:rsidRPr="00C46F5E">
        <w:rPr>
          <w:b/>
          <w:u w:val="single"/>
        </w:rPr>
        <w:t>Tamarixia BCA application</w:t>
      </w:r>
    </w:p>
    <w:p w:rsidR="00C46F5E" w:rsidRDefault="00C46F5E" w:rsidP="00877AD7">
      <w:pPr>
        <w:jc w:val="center"/>
        <w:rPr>
          <w:b/>
          <w:u w:val="single"/>
        </w:rPr>
      </w:pPr>
    </w:p>
    <w:p w:rsidR="00432B68" w:rsidRPr="00C46F5E" w:rsidRDefault="00C46F5E" w:rsidP="00877AD7">
      <w:pPr>
        <w:jc w:val="center"/>
        <w:rPr>
          <w:b/>
          <w:u w:val="single"/>
        </w:rPr>
      </w:pPr>
      <w:r w:rsidRPr="00C46F5E">
        <w:rPr>
          <w:b/>
          <w:u w:val="single"/>
        </w:rPr>
        <w:t>Preparing a submission to the EPA</w:t>
      </w:r>
    </w:p>
    <w:p w:rsidR="00C46F5E" w:rsidRDefault="00C46F5E" w:rsidP="00877AD7">
      <w:pPr>
        <w:jc w:val="both"/>
      </w:pPr>
    </w:p>
    <w:p w:rsidR="00C46F5E" w:rsidRPr="00C46F5E" w:rsidRDefault="00C46F5E" w:rsidP="00877AD7">
      <w:pPr>
        <w:jc w:val="both"/>
        <w:rPr>
          <w:b/>
          <w:sz w:val="20"/>
          <w:szCs w:val="20"/>
        </w:rPr>
      </w:pPr>
      <w:r w:rsidRPr="00C46F5E">
        <w:rPr>
          <w:b/>
          <w:sz w:val="20"/>
          <w:szCs w:val="20"/>
        </w:rPr>
        <w:t>Background</w:t>
      </w:r>
    </w:p>
    <w:p w:rsidR="00C46F5E" w:rsidRPr="00C46F5E" w:rsidRDefault="00C46F5E" w:rsidP="00877AD7">
      <w:pPr>
        <w:jc w:val="both"/>
        <w:rPr>
          <w:sz w:val="20"/>
          <w:szCs w:val="20"/>
        </w:rPr>
      </w:pPr>
      <w:r w:rsidRPr="00C46F5E">
        <w:rPr>
          <w:sz w:val="20"/>
          <w:szCs w:val="20"/>
        </w:rPr>
        <w:t xml:space="preserve">A collective of horticultural industry groups comprising Potatoes New Zealand </w:t>
      </w:r>
      <w:proofErr w:type="spellStart"/>
      <w:r w:rsidRPr="00C46F5E">
        <w:rPr>
          <w:sz w:val="20"/>
          <w:szCs w:val="20"/>
        </w:rPr>
        <w:t>Inc</w:t>
      </w:r>
      <w:proofErr w:type="spellEnd"/>
      <w:r w:rsidRPr="00C46F5E">
        <w:rPr>
          <w:sz w:val="20"/>
          <w:szCs w:val="20"/>
        </w:rPr>
        <w:t xml:space="preserve">, Tomatoes NZ </w:t>
      </w:r>
      <w:proofErr w:type="spellStart"/>
      <w:r w:rsidRPr="00C46F5E">
        <w:rPr>
          <w:sz w:val="20"/>
          <w:szCs w:val="20"/>
        </w:rPr>
        <w:t>Inc</w:t>
      </w:r>
      <w:proofErr w:type="spellEnd"/>
      <w:r w:rsidRPr="00C46F5E">
        <w:rPr>
          <w:sz w:val="20"/>
          <w:szCs w:val="20"/>
        </w:rPr>
        <w:t xml:space="preserve">, Vegetables NZ </w:t>
      </w:r>
      <w:proofErr w:type="spellStart"/>
      <w:r w:rsidRPr="00C46F5E">
        <w:rPr>
          <w:sz w:val="20"/>
          <w:szCs w:val="20"/>
        </w:rPr>
        <w:t>Inc</w:t>
      </w:r>
      <w:proofErr w:type="spellEnd"/>
      <w:r w:rsidRPr="00C46F5E">
        <w:rPr>
          <w:sz w:val="20"/>
          <w:szCs w:val="20"/>
        </w:rPr>
        <w:t>, Heinz-</w:t>
      </w:r>
      <w:proofErr w:type="spellStart"/>
      <w:r w:rsidRPr="00C46F5E">
        <w:rPr>
          <w:sz w:val="20"/>
          <w:szCs w:val="20"/>
        </w:rPr>
        <w:t>Wattie’s</w:t>
      </w:r>
      <w:proofErr w:type="spellEnd"/>
      <w:r w:rsidRPr="00C46F5E">
        <w:rPr>
          <w:sz w:val="20"/>
          <w:szCs w:val="20"/>
        </w:rPr>
        <w:t xml:space="preserve"> NZ Ltd, and NZ </w:t>
      </w:r>
      <w:proofErr w:type="spellStart"/>
      <w:r w:rsidRPr="00C46F5E">
        <w:rPr>
          <w:sz w:val="20"/>
          <w:szCs w:val="20"/>
        </w:rPr>
        <w:t>Tamarillo</w:t>
      </w:r>
      <w:proofErr w:type="spellEnd"/>
      <w:r w:rsidRPr="00C46F5E">
        <w:rPr>
          <w:sz w:val="20"/>
          <w:szCs w:val="20"/>
        </w:rPr>
        <w:t xml:space="preserve"> Growers Association </w:t>
      </w:r>
      <w:proofErr w:type="spellStart"/>
      <w:r w:rsidRPr="00C46F5E">
        <w:rPr>
          <w:sz w:val="20"/>
          <w:szCs w:val="20"/>
        </w:rPr>
        <w:t>Inc</w:t>
      </w:r>
      <w:proofErr w:type="spellEnd"/>
      <w:r w:rsidRPr="00C46F5E">
        <w:rPr>
          <w:sz w:val="20"/>
          <w:szCs w:val="20"/>
        </w:rPr>
        <w:t xml:space="preserve"> has applied to the EPA to import and release a biological control agent to assist with the control of the tomato potato psyllid (</w:t>
      </w:r>
      <w:proofErr w:type="spellStart"/>
      <w:r w:rsidRPr="00C46F5E">
        <w:rPr>
          <w:i/>
          <w:sz w:val="20"/>
          <w:szCs w:val="20"/>
        </w:rPr>
        <w:t>Bactericera</w:t>
      </w:r>
      <w:proofErr w:type="spellEnd"/>
      <w:r w:rsidRPr="00C46F5E">
        <w:rPr>
          <w:i/>
          <w:sz w:val="20"/>
          <w:szCs w:val="20"/>
        </w:rPr>
        <w:t xml:space="preserve"> </w:t>
      </w:r>
      <w:proofErr w:type="spellStart"/>
      <w:r w:rsidRPr="00C46F5E">
        <w:rPr>
          <w:i/>
          <w:sz w:val="20"/>
          <w:szCs w:val="20"/>
        </w:rPr>
        <w:t>cockerelli</w:t>
      </w:r>
      <w:proofErr w:type="spellEnd"/>
      <w:r w:rsidRPr="00C46F5E">
        <w:rPr>
          <w:sz w:val="20"/>
          <w:szCs w:val="20"/>
        </w:rPr>
        <w:t>).</w:t>
      </w:r>
    </w:p>
    <w:p w:rsidR="00C46F5E" w:rsidRPr="00C46F5E" w:rsidRDefault="00C46F5E" w:rsidP="00877AD7">
      <w:pPr>
        <w:jc w:val="both"/>
        <w:rPr>
          <w:sz w:val="20"/>
          <w:szCs w:val="20"/>
        </w:rPr>
      </w:pPr>
    </w:p>
    <w:p w:rsidR="00C46F5E" w:rsidRPr="00C46F5E" w:rsidRDefault="00C46F5E" w:rsidP="00877AD7">
      <w:pPr>
        <w:jc w:val="both"/>
        <w:rPr>
          <w:b/>
          <w:sz w:val="20"/>
          <w:szCs w:val="20"/>
        </w:rPr>
      </w:pPr>
      <w:r w:rsidRPr="00C46F5E">
        <w:rPr>
          <w:b/>
          <w:sz w:val="20"/>
          <w:szCs w:val="20"/>
        </w:rPr>
        <w:t>Timeline</w:t>
      </w:r>
    </w:p>
    <w:p w:rsidR="00C46F5E" w:rsidRPr="00C46F5E" w:rsidRDefault="00C46F5E" w:rsidP="00877AD7">
      <w:pPr>
        <w:ind w:left="2160" w:hanging="2160"/>
        <w:jc w:val="both"/>
        <w:rPr>
          <w:sz w:val="20"/>
          <w:szCs w:val="20"/>
        </w:rPr>
      </w:pPr>
      <w:r>
        <w:rPr>
          <w:sz w:val="20"/>
          <w:szCs w:val="20"/>
        </w:rPr>
        <w:t>26</w:t>
      </w:r>
      <w:r w:rsidRPr="00C46F5E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January 2016 </w:t>
      </w:r>
      <w:r>
        <w:rPr>
          <w:sz w:val="20"/>
          <w:szCs w:val="20"/>
        </w:rPr>
        <w:tab/>
      </w:r>
      <w:proofErr w:type="gramStart"/>
      <w:r w:rsidRPr="00C46F5E">
        <w:rPr>
          <w:sz w:val="20"/>
          <w:szCs w:val="20"/>
        </w:rPr>
        <w:t>The</w:t>
      </w:r>
      <w:proofErr w:type="gramEnd"/>
      <w:r w:rsidRPr="00C46F5E">
        <w:rPr>
          <w:sz w:val="20"/>
          <w:szCs w:val="20"/>
        </w:rPr>
        <w:t xml:space="preserve"> application to import and release </w:t>
      </w:r>
      <w:r w:rsidRPr="00C46F5E">
        <w:rPr>
          <w:i/>
          <w:sz w:val="20"/>
          <w:szCs w:val="20"/>
        </w:rPr>
        <w:t>Tamarixia</w:t>
      </w:r>
      <w:r w:rsidRPr="00C46F5E">
        <w:rPr>
          <w:sz w:val="20"/>
          <w:szCs w:val="20"/>
        </w:rPr>
        <w:t xml:space="preserve"> was </w:t>
      </w:r>
      <w:r>
        <w:rPr>
          <w:sz w:val="20"/>
          <w:szCs w:val="20"/>
        </w:rPr>
        <w:t>lodged with the</w:t>
      </w:r>
      <w:r w:rsidRPr="00C46F5E">
        <w:rPr>
          <w:sz w:val="20"/>
          <w:szCs w:val="20"/>
        </w:rPr>
        <w:t xml:space="preserve"> EPA.</w:t>
      </w:r>
    </w:p>
    <w:p w:rsidR="00C46F5E" w:rsidRPr="00C46F5E" w:rsidRDefault="00C46F5E" w:rsidP="00877AD7">
      <w:pPr>
        <w:jc w:val="both"/>
        <w:rPr>
          <w:sz w:val="20"/>
          <w:szCs w:val="20"/>
        </w:rPr>
      </w:pPr>
    </w:p>
    <w:p w:rsidR="00C46F5E" w:rsidRDefault="00C46F5E" w:rsidP="00877AD7">
      <w:pPr>
        <w:ind w:left="2160" w:hanging="2160"/>
        <w:jc w:val="both"/>
        <w:rPr>
          <w:sz w:val="20"/>
          <w:szCs w:val="20"/>
        </w:rPr>
      </w:pPr>
      <w:r>
        <w:rPr>
          <w:sz w:val="20"/>
          <w:szCs w:val="20"/>
        </w:rPr>
        <w:t>11</w:t>
      </w:r>
      <w:r w:rsidRPr="00C46F5E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February 2016</w:t>
      </w:r>
      <w:r>
        <w:rPr>
          <w:sz w:val="20"/>
          <w:szCs w:val="20"/>
        </w:rPr>
        <w:tab/>
      </w:r>
      <w:r w:rsidRPr="00C46F5E">
        <w:rPr>
          <w:sz w:val="20"/>
          <w:szCs w:val="20"/>
        </w:rPr>
        <w:t>The EPA will publicly notify the application on the 11</w:t>
      </w:r>
      <w:r w:rsidRPr="00C46F5E">
        <w:rPr>
          <w:sz w:val="20"/>
          <w:szCs w:val="20"/>
          <w:vertAlign w:val="superscript"/>
        </w:rPr>
        <w:t>th</w:t>
      </w:r>
      <w:r w:rsidRPr="00C46F5E">
        <w:rPr>
          <w:sz w:val="20"/>
          <w:szCs w:val="20"/>
        </w:rPr>
        <w:t xml:space="preserve"> February and seek public submissions</w:t>
      </w:r>
      <w:r>
        <w:rPr>
          <w:sz w:val="20"/>
          <w:szCs w:val="20"/>
        </w:rPr>
        <w:t>. This submission period is for 30 working days (11</w:t>
      </w:r>
      <w:r w:rsidRPr="00C46F5E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February to 24</w:t>
      </w:r>
      <w:r w:rsidRPr="00C46F5E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March 2016).</w:t>
      </w:r>
    </w:p>
    <w:p w:rsidR="00C46F5E" w:rsidRDefault="00C46F5E" w:rsidP="00877AD7">
      <w:pPr>
        <w:jc w:val="both"/>
        <w:rPr>
          <w:sz w:val="20"/>
          <w:szCs w:val="20"/>
        </w:rPr>
      </w:pPr>
    </w:p>
    <w:p w:rsidR="00C46F5E" w:rsidRDefault="00C46F5E" w:rsidP="00877AD7">
      <w:pPr>
        <w:jc w:val="both"/>
        <w:rPr>
          <w:sz w:val="20"/>
          <w:szCs w:val="20"/>
        </w:rPr>
      </w:pPr>
      <w:r>
        <w:rPr>
          <w:sz w:val="20"/>
          <w:szCs w:val="20"/>
        </w:rPr>
        <w:t>24</w:t>
      </w:r>
      <w:r w:rsidRPr="00C46F5E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March 2016</w:t>
      </w:r>
      <w:r>
        <w:rPr>
          <w:sz w:val="20"/>
          <w:szCs w:val="20"/>
        </w:rPr>
        <w:tab/>
        <w:t xml:space="preserve">End of public </w:t>
      </w:r>
      <w:r w:rsidR="00A637D0">
        <w:rPr>
          <w:sz w:val="20"/>
          <w:szCs w:val="20"/>
        </w:rPr>
        <w:t>submission period</w:t>
      </w:r>
    </w:p>
    <w:p w:rsidR="00A637D0" w:rsidRDefault="00A637D0" w:rsidP="00877AD7">
      <w:pPr>
        <w:jc w:val="both"/>
        <w:rPr>
          <w:sz w:val="20"/>
          <w:szCs w:val="20"/>
        </w:rPr>
      </w:pPr>
    </w:p>
    <w:p w:rsidR="00A637D0" w:rsidRDefault="00A637D0" w:rsidP="00877AD7">
      <w:pPr>
        <w:jc w:val="both"/>
        <w:rPr>
          <w:sz w:val="20"/>
          <w:szCs w:val="20"/>
        </w:rPr>
      </w:pPr>
    </w:p>
    <w:p w:rsidR="00A637D0" w:rsidRPr="00A637D0" w:rsidRDefault="00A637D0" w:rsidP="00877AD7">
      <w:pPr>
        <w:jc w:val="both"/>
        <w:rPr>
          <w:b/>
          <w:sz w:val="20"/>
          <w:szCs w:val="20"/>
        </w:rPr>
      </w:pPr>
      <w:r w:rsidRPr="00A637D0">
        <w:rPr>
          <w:b/>
          <w:sz w:val="20"/>
          <w:szCs w:val="20"/>
        </w:rPr>
        <w:t>Making a submission</w:t>
      </w:r>
    </w:p>
    <w:p w:rsidR="00C46F5E" w:rsidRDefault="00A637D0" w:rsidP="00877AD7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A637D0">
        <w:rPr>
          <w:sz w:val="20"/>
          <w:szCs w:val="20"/>
        </w:rPr>
        <w:t>The application will be notified through the EPA website</w:t>
      </w:r>
      <w:bookmarkStart w:id="0" w:name="_GoBack"/>
      <w:bookmarkEnd w:id="0"/>
      <w:r w:rsidRPr="00A637D0">
        <w:rPr>
          <w:sz w:val="20"/>
          <w:szCs w:val="20"/>
        </w:rPr>
        <w:t>. This notification will also include instruction</w:t>
      </w:r>
      <w:r>
        <w:rPr>
          <w:sz w:val="20"/>
          <w:szCs w:val="20"/>
        </w:rPr>
        <w:t>s</w:t>
      </w:r>
      <w:r w:rsidRPr="00A637D0">
        <w:rPr>
          <w:sz w:val="20"/>
          <w:szCs w:val="20"/>
        </w:rPr>
        <w:t xml:space="preserve"> on how to make a formal submission.</w:t>
      </w:r>
    </w:p>
    <w:p w:rsidR="00A637D0" w:rsidRDefault="00A637D0" w:rsidP="00877AD7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The EPA requests that all submissions are made via the EPA submission form but </w:t>
      </w:r>
      <w:r w:rsidR="007C0B84">
        <w:rPr>
          <w:sz w:val="20"/>
          <w:szCs w:val="20"/>
        </w:rPr>
        <w:t xml:space="preserve">submissions </w:t>
      </w:r>
      <w:r>
        <w:rPr>
          <w:sz w:val="20"/>
          <w:szCs w:val="20"/>
        </w:rPr>
        <w:t>may also be sent as an email or letter to the EPA</w:t>
      </w:r>
      <w:r w:rsidR="009C0D8D">
        <w:rPr>
          <w:sz w:val="20"/>
          <w:szCs w:val="20"/>
        </w:rPr>
        <w:t xml:space="preserve">. For details see: </w:t>
      </w:r>
      <w:r>
        <w:rPr>
          <w:sz w:val="20"/>
          <w:szCs w:val="20"/>
        </w:rPr>
        <w:t xml:space="preserve"> </w:t>
      </w:r>
      <w:hyperlink r:id="rId5" w:history="1">
        <w:r w:rsidRPr="00996D85">
          <w:rPr>
            <w:rStyle w:val="Hyperlink"/>
            <w:sz w:val="20"/>
            <w:szCs w:val="20"/>
          </w:rPr>
          <w:t>http://www.epa.govt.nz/about-us/have-your-say/Pages/make-submission.aspx</w:t>
        </w:r>
      </w:hyperlink>
    </w:p>
    <w:p w:rsidR="00A637D0" w:rsidRPr="00A637D0" w:rsidRDefault="00A637D0" w:rsidP="00877AD7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A637D0">
        <w:rPr>
          <w:sz w:val="20"/>
          <w:szCs w:val="20"/>
        </w:rPr>
        <w:t>Information you must include</w:t>
      </w:r>
      <w:r>
        <w:rPr>
          <w:sz w:val="20"/>
          <w:szCs w:val="20"/>
        </w:rPr>
        <w:t>:</w:t>
      </w:r>
    </w:p>
    <w:p w:rsidR="00A637D0" w:rsidRDefault="00A637D0" w:rsidP="00877AD7">
      <w:pPr>
        <w:pStyle w:val="ListParagraph"/>
        <w:numPr>
          <w:ilvl w:val="1"/>
          <w:numId w:val="1"/>
        </w:numPr>
        <w:jc w:val="both"/>
        <w:rPr>
          <w:sz w:val="20"/>
          <w:szCs w:val="20"/>
        </w:rPr>
      </w:pPr>
      <w:r w:rsidRPr="00A637D0">
        <w:rPr>
          <w:sz w:val="20"/>
          <w:szCs w:val="20"/>
        </w:rPr>
        <w:t xml:space="preserve">Your name and contact details (such as postal address, email address and/or telephone number). </w:t>
      </w:r>
    </w:p>
    <w:p w:rsidR="00A637D0" w:rsidRPr="00A637D0" w:rsidRDefault="00A637D0" w:rsidP="00877AD7">
      <w:pPr>
        <w:pStyle w:val="ListParagraph"/>
        <w:numPr>
          <w:ilvl w:val="1"/>
          <w:numId w:val="1"/>
        </w:numPr>
        <w:jc w:val="both"/>
        <w:rPr>
          <w:sz w:val="20"/>
          <w:szCs w:val="20"/>
        </w:rPr>
      </w:pPr>
      <w:r w:rsidRPr="00A637D0">
        <w:rPr>
          <w:sz w:val="20"/>
          <w:szCs w:val="20"/>
        </w:rPr>
        <w:t>The application number or what the submission is about</w:t>
      </w:r>
    </w:p>
    <w:p w:rsidR="00A637D0" w:rsidRPr="00A637D0" w:rsidRDefault="00A637D0" w:rsidP="00877AD7">
      <w:pPr>
        <w:pStyle w:val="ListParagraph"/>
        <w:numPr>
          <w:ilvl w:val="1"/>
          <w:numId w:val="1"/>
        </w:numPr>
        <w:jc w:val="both"/>
        <w:rPr>
          <w:sz w:val="20"/>
          <w:szCs w:val="20"/>
        </w:rPr>
      </w:pPr>
      <w:r w:rsidRPr="00A637D0">
        <w:rPr>
          <w:sz w:val="20"/>
          <w:szCs w:val="20"/>
        </w:rPr>
        <w:t>Your reasons for making the submission</w:t>
      </w:r>
    </w:p>
    <w:p w:rsidR="00A637D0" w:rsidRPr="00A637D0" w:rsidRDefault="00A637D0" w:rsidP="00877AD7">
      <w:pPr>
        <w:pStyle w:val="ListParagraph"/>
        <w:numPr>
          <w:ilvl w:val="1"/>
          <w:numId w:val="1"/>
        </w:numPr>
        <w:jc w:val="both"/>
        <w:rPr>
          <w:sz w:val="20"/>
          <w:szCs w:val="20"/>
        </w:rPr>
      </w:pPr>
      <w:r w:rsidRPr="00A637D0">
        <w:rPr>
          <w:sz w:val="20"/>
          <w:szCs w:val="20"/>
        </w:rPr>
        <w:t>Whether your submission is in support or in opposition</w:t>
      </w:r>
    </w:p>
    <w:p w:rsidR="00A637D0" w:rsidRPr="00A637D0" w:rsidRDefault="00A637D0" w:rsidP="00877AD7">
      <w:pPr>
        <w:pStyle w:val="ListParagraph"/>
        <w:numPr>
          <w:ilvl w:val="1"/>
          <w:numId w:val="1"/>
        </w:numPr>
        <w:jc w:val="both"/>
        <w:rPr>
          <w:sz w:val="20"/>
          <w:szCs w:val="20"/>
        </w:rPr>
      </w:pPr>
      <w:r w:rsidRPr="00A637D0">
        <w:rPr>
          <w:sz w:val="20"/>
          <w:szCs w:val="20"/>
        </w:rPr>
        <w:t>The decision you want the decision-making committee to make as a result of your submission (for applications)</w:t>
      </w:r>
    </w:p>
    <w:p w:rsidR="00A637D0" w:rsidRPr="00A637D0" w:rsidRDefault="00A637D0" w:rsidP="00877AD7">
      <w:pPr>
        <w:pStyle w:val="ListParagraph"/>
        <w:numPr>
          <w:ilvl w:val="1"/>
          <w:numId w:val="1"/>
        </w:numPr>
        <w:jc w:val="both"/>
        <w:rPr>
          <w:sz w:val="20"/>
          <w:szCs w:val="20"/>
        </w:rPr>
      </w:pPr>
      <w:r w:rsidRPr="00A637D0">
        <w:rPr>
          <w:sz w:val="20"/>
          <w:szCs w:val="20"/>
        </w:rPr>
        <w:t>Whether you wish to speak in support of your submission at any hearing that may be held (for applications).</w:t>
      </w:r>
    </w:p>
    <w:p w:rsidR="00A637D0" w:rsidRPr="00A637D0" w:rsidRDefault="00A637D0" w:rsidP="00877AD7">
      <w:pPr>
        <w:pStyle w:val="ListParagraph"/>
        <w:numPr>
          <w:ilvl w:val="1"/>
          <w:numId w:val="1"/>
        </w:numPr>
        <w:jc w:val="both"/>
        <w:rPr>
          <w:sz w:val="20"/>
          <w:szCs w:val="20"/>
        </w:rPr>
      </w:pPr>
      <w:r w:rsidRPr="00A637D0">
        <w:rPr>
          <w:sz w:val="20"/>
          <w:szCs w:val="20"/>
        </w:rPr>
        <w:t>If you’re making a joint submission, clearly identify who the contact person is for the submission.</w:t>
      </w:r>
    </w:p>
    <w:p w:rsidR="00A637D0" w:rsidRPr="00A637D0" w:rsidRDefault="00A637D0" w:rsidP="00877AD7">
      <w:pPr>
        <w:pStyle w:val="ListParagraph"/>
        <w:jc w:val="both"/>
        <w:rPr>
          <w:sz w:val="20"/>
          <w:szCs w:val="20"/>
        </w:rPr>
      </w:pPr>
    </w:p>
    <w:p w:rsidR="00A637D0" w:rsidRPr="00A637D0" w:rsidRDefault="00A637D0" w:rsidP="00877AD7">
      <w:pPr>
        <w:jc w:val="both"/>
        <w:rPr>
          <w:b/>
          <w:sz w:val="20"/>
          <w:szCs w:val="20"/>
        </w:rPr>
      </w:pPr>
      <w:r w:rsidRPr="00A637D0">
        <w:rPr>
          <w:b/>
          <w:sz w:val="20"/>
          <w:szCs w:val="20"/>
        </w:rPr>
        <w:t>Submission writing guidelines</w:t>
      </w:r>
    </w:p>
    <w:p w:rsidR="00A637D0" w:rsidRDefault="00A637D0" w:rsidP="00877AD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The submission form is quite simple but </w:t>
      </w:r>
      <w:r w:rsidR="009C0D8D">
        <w:rPr>
          <w:sz w:val="20"/>
          <w:szCs w:val="20"/>
        </w:rPr>
        <w:t>does require</w:t>
      </w:r>
      <w:r>
        <w:rPr>
          <w:sz w:val="20"/>
          <w:szCs w:val="20"/>
        </w:rPr>
        <w:t xml:space="preserve"> some specific content.</w:t>
      </w:r>
    </w:p>
    <w:p w:rsidR="00A637D0" w:rsidRDefault="00A637D0" w:rsidP="00877AD7">
      <w:pPr>
        <w:jc w:val="both"/>
        <w:rPr>
          <w:sz w:val="20"/>
          <w:szCs w:val="20"/>
        </w:rPr>
      </w:pPr>
    </w:p>
    <w:p w:rsidR="00A637D0" w:rsidRPr="00CC1299" w:rsidRDefault="009C0D8D" w:rsidP="00877AD7">
      <w:pPr>
        <w:pStyle w:val="ListParagraph"/>
        <w:numPr>
          <w:ilvl w:val="0"/>
          <w:numId w:val="2"/>
        </w:numPr>
        <w:jc w:val="both"/>
        <w:rPr>
          <w:b/>
          <w:sz w:val="20"/>
          <w:szCs w:val="20"/>
        </w:rPr>
      </w:pPr>
      <w:r w:rsidRPr="00CC1299">
        <w:rPr>
          <w:b/>
          <w:sz w:val="20"/>
          <w:szCs w:val="20"/>
        </w:rPr>
        <w:t>Contact details</w:t>
      </w:r>
    </w:p>
    <w:p w:rsidR="009C0D8D" w:rsidRDefault="009C0D8D" w:rsidP="00877AD7">
      <w:pPr>
        <w:pStyle w:val="ListParagraph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Provide your contact details. If you are making a submission on behalf of an industry group or a collective grower group (e.g. </w:t>
      </w:r>
      <w:proofErr w:type="spellStart"/>
      <w:r>
        <w:rPr>
          <w:sz w:val="20"/>
          <w:szCs w:val="20"/>
        </w:rPr>
        <w:t>Pukekohe</w:t>
      </w:r>
      <w:proofErr w:type="spellEnd"/>
      <w:r>
        <w:rPr>
          <w:sz w:val="20"/>
          <w:szCs w:val="20"/>
        </w:rPr>
        <w:t xml:space="preserve"> vegetable growers association) then include a primary contact person.</w:t>
      </w:r>
    </w:p>
    <w:p w:rsidR="00CC1299" w:rsidRDefault="00CC1299" w:rsidP="00877AD7">
      <w:pPr>
        <w:pStyle w:val="ListParagraph"/>
        <w:jc w:val="both"/>
        <w:rPr>
          <w:sz w:val="20"/>
          <w:szCs w:val="20"/>
        </w:rPr>
      </w:pPr>
    </w:p>
    <w:p w:rsidR="00CC1299" w:rsidRPr="00CC1299" w:rsidRDefault="00CC1299" w:rsidP="00877AD7">
      <w:pPr>
        <w:pStyle w:val="ListParagraph"/>
        <w:numPr>
          <w:ilvl w:val="0"/>
          <w:numId w:val="2"/>
        </w:numPr>
        <w:jc w:val="both"/>
        <w:rPr>
          <w:b/>
          <w:sz w:val="20"/>
          <w:szCs w:val="20"/>
        </w:rPr>
      </w:pPr>
      <w:r w:rsidRPr="00CC1299">
        <w:rPr>
          <w:b/>
          <w:sz w:val="20"/>
          <w:szCs w:val="20"/>
        </w:rPr>
        <w:t>Application number</w:t>
      </w:r>
    </w:p>
    <w:p w:rsidR="00CC1299" w:rsidRDefault="00CC1299" w:rsidP="00877AD7">
      <w:p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The EPA application number </w:t>
      </w:r>
      <w:r w:rsidR="00877AD7">
        <w:rPr>
          <w:sz w:val="20"/>
          <w:szCs w:val="20"/>
        </w:rPr>
        <w:t xml:space="preserve">for the </w:t>
      </w:r>
      <w:r w:rsidR="00877AD7" w:rsidRPr="00877AD7">
        <w:rPr>
          <w:i/>
          <w:sz w:val="20"/>
          <w:szCs w:val="20"/>
        </w:rPr>
        <w:t>Tamarixia</w:t>
      </w:r>
      <w:r w:rsidR="00877AD7">
        <w:rPr>
          <w:sz w:val="20"/>
          <w:szCs w:val="20"/>
        </w:rPr>
        <w:t xml:space="preserve"> application is </w:t>
      </w:r>
      <w:r>
        <w:rPr>
          <w:sz w:val="20"/>
          <w:szCs w:val="20"/>
        </w:rPr>
        <w:t>APP201955</w:t>
      </w:r>
    </w:p>
    <w:p w:rsidR="00CC1299" w:rsidRDefault="00CC1299" w:rsidP="00877AD7">
      <w:pPr>
        <w:jc w:val="both"/>
        <w:rPr>
          <w:sz w:val="20"/>
          <w:szCs w:val="20"/>
        </w:rPr>
      </w:pPr>
    </w:p>
    <w:p w:rsidR="00CC1299" w:rsidRPr="00CC1299" w:rsidRDefault="00CC1299" w:rsidP="00877AD7">
      <w:pPr>
        <w:pStyle w:val="ListParagraph"/>
        <w:numPr>
          <w:ilvl w:val="0"/>
          <w:numId w:val="2"/>
        </w:numPr>
        <w:jc w:val="both"/>
        <w:rPr>
          <w:b/>
          <w:sz w:val="20"/>
          <w:szCs w:val="20"/>
        </w:rPr>
      </w:pPr>
      <w:r w:rsidRPr="00CC1299">
        <w:rPr>
          <w:b/>
          <w:sz w:val="20"/>
          <w:szCs w:val="20"/>
        </w:rPr>
        <w:t xml:space="preserve">Indicate whether you support </w:t>
      </w:r>
      <w:r w:rsidRPr="00CC1299">
        <w:rPr>
          <w:b/>
          <w:i/>
          <w:sz w:val="20"/>
          <w:szCs w:val="20"/>
        </w:rPr>
        <w:t>or</w:t>
      </w:r>
      <w:r w:rsidRPr="00CC1299">
        <w:rPr>
          <w:b/>
          <w:sz w:val="20"/>
          <w:szCs w:val="20"/>
        </w:rPr>
        <w:t xml:space="preserve"> oppose the application</w:t>
      </w:r>
    </w:p>
    <w:p w:rsidR="00CC1299" w:rsidRDefault="00CC1299" w:rsidP="00877AD7">
      <w:pPr>
        <w:pStyle w:val="ListParagraph"/>
        <w:jc w:val="both"/>
        <w:rPr>
          <w:sz w:val="20"/>
          <w:szCs w:val="20"/>
        </w:rPr>
      </w:pPr>
      <w:r>
        <w:rPr>
          <w:sz w:val="20"/>
          <w:szCs w:val="20"/>
        </w:rPr>
        <w:t>It is important to clearly state your position (of support).</w:t>
      </w:r>
    </w:p>
    <w:p w:rsidR="00B35A9D" w:rsidRDefault="00B35A9D" w:rsidP="00877AD7">
      <w:pPr>
        <w:pStyle w:val="ListParagraph"/>
        <w:jc w:val="both"/>
        <w:rPr>
          <w:sz w:val="20"/>
          <w:szCs w:val="20"/>
        </w:rPr>
      </w:pPr>
    </w:p>
    <w:p w:rsidR="002E37D5" w:rsidRDefault="00CC1299" w:rsidP="00877AD7">
      <w:pPr>
        <w:pStyle w:val="ListParagraph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Briefly elaborate as to why (you support) the </w:t>
      </w:r>
      <w:r w:rsidRPr="00CC1299">
        <w:rPr>
          <w:i/>
          <w:sz w:val="20"/>
          <w:szCs w:val="20"/>
        </w:rPr>
        <w:t>Tamarixia</w:t>
      </w:r>
      <w:r>
        <w:rPr>
          <w:sz w:val="20"/>
          <w:szCs w:val="20"/>
        </w:rPr>
        <w:t xml:space="preserve"> BCA application. </w:t>
      </w:r>
    </w:p>
    <w:p w:rsidR="002E37D5" w:rsidRDefault="002E37D5" w:rsidP="00877AD7">
      <w:pPr>
        <w:pStyle w:val="ListParagraph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It is important to </w:t>
      </w:r>
      <w:r w:rsidRPr="002E37D5">
        <w:rPr>
          <w:sz w:val="20"/>
          <w:szCs w:val="20"/>
          <w:u w:val="single"/>
        </w:rPr>
        <w:t>explain how TPP has affected your business/industry</w:t>
      </w:r>
      <w:r>
        <w:rPr>
          <w:sz w:val="20"/>
          <w:szCs w:val="20"/>
        </w:rPr>
        <w:t xml:space="preserve"> </w:t>
      </w:r>
    </w:p>
    <w:p w:rsidR="002E37D5" w:rsidRDefault="007C0B84" w:rsidP="00877AD7">
      <w:pPr>
        <w:pStyle w:val="ListParagraph"/>
        <w:numPr>
          <w:ilvl w:val="0"/>
          <w:numId w:val="7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Provide real examples if possible - such as xxx reduction in crop yields since TPP was detected, or $</w:t>
      </w:r>
      <w:proofErr w:type="spellStart"/>
      <w:r>
        <w:rPr>
          <w:sz w:val="20"/>
          <w:szCs w:val="20"/>
        </w:rPr>
        <w:t>xxxx</w:t>
      </w:r>
      <w:proofErr w:type="spellEnd"/>
      <w:r>
        <w:rPr>
          <w:sz w:val="20"/>
          <w:szCs w:val="20"/>
        </w:rPr>
        <w:t xml:space="preserve"> increased production costs to control TPP. </w:t>
      </w:r>
    </w:p>
    <w:p w:rsidR="007C0B84" w:rsidRDefault="007C0B84" w:rsidP="00877AD7">
      <w:pPr>
        <w:pStyle w:val="ListParagraph"/>
        <w:jc w:val="both"/>
        <w:rPr>
          <w:sz w:val="20"/>
          <w:szCs w:val="20"/>
        </w:rPr>
      </w:pPr>
    </w:p>
    <w:p w:rsidR="00B35A9D" w:rsidRDefault="002E37D5" w:rsidP="00877AD7">
      <w:pPr>
        <w:pStyle w:val="ListParagraph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It is also important to explain </w:t>
      </w:r>
      <w:r>
        <w:rPr>
          <w:sz w:val="20"/>
          <w:szCs w:val="20"/>
          <w:u w:val="single"/>
        </w:rPr>
        <w:t xml:space="preserve">the release of </w:t>
      </w:r>
      <w:r w:rsidRPr="007C0B84">
        <w:rPr>
          <w:i/>
          <w:sz w:val="20"/>
          <w:szCs w:val="20"/>
          <w:u w:val="single"/>
        </w:rPr>
        <w:t>Tamarixia</w:t>
      </w:r>
      <w:r>
        <w:rPr>
          <w:sz w:val="20"/>
          <w:szCs w:val="20"/>
          <w:u w:val="single"/>
        </w:rPr>
        <w:t xml:space="preserve"> as a BCA will potentially benefit </w:t>
      </w:r>
      <w:r w:rsidRPr="002E37D5">
        <w:rPr>
          <w:sz w:val="20"/>
          <w:szCs w:val="20"/>
          <w:u w:val="single"/>
        </w:rPr>
        <w:t>your business</w:t>
      </w:r>
      <w:r w:rsidR="007C0B84">
        <w:rPr>
          <w:sz w:val="20"/>
          <w:szCs w:val="20"/>
          <w:u w:val="single"/>
        </w:rPr>
        <w:t xml:space="preserve"> and why you are supporting the release application</w:t>
      </w:r>
      <w:r>
        <w:rPr>
          <w:sz w:val="20"/>
          <w:szCs w:val="20"/>
        </w:rPr>
        <w:t>.</w:t>
      </w:r>
    </w:p>
    <w:p w:rsidR="002E37D5" w:rsidRPr="002E37D5" w:rsidRDefault="002E37D5" w:rsidP="00877AD7">
      <w:pPr>
        <w:jc w:val="both"/>
        <w:rPr>
          <w:sz w:val="20"/>
          <w:szCs w:val="20"/>
        </w:rPr>
      </w:pPr>
    </w:p>
    <w:p w:rsidR="00B35A9D" w:rsidRDefault="00CC1299" w:rsidP="00877AD7">
      <w:pPr>
        <w:pStyle w:val="ListParagraph"/>
        <w:jc w:val="both"/>
        <w:rPr>
          <w:sz w:val="20"/>
          <w:szCs w:val="20"/>
        </w:rPr>
      </w:pPr>
      <w:r>
        <w:rPr>
          <w:sz w:val="20"/>
          <w:szCs w:val="20"/>
        </w:rPr>
        <w:t>Such reasons might include economic and environmental benefits</w:t>
      </w:r>
      <w:r w:rsidR="002E37D5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2E37D5">
        <w:rPr>
          <w:sz w:val="20"/>
          <w:szCs w:val="20"/>
        </w:rPr>
        <w:t>H</w:t>
      </w:r>
      <w:r>
        <w:rPr>
          <w:sz w:val="20"/>
          <w:szCs w:val="20"/>
        </w:rPr>
        <w:t xml:space="preserve">ow releasing </w:t>
      </w:r>
      <w:r w:rsidRPr="00B35A9D">
        <w:rPr>
          <w:i/>
          <w:sz w:val="20"/>
          <w:szCs w:val="20"/>
        </w:rPr>
        <w:t>Tamarixia</w:t>
      </w:r>
      <w:r>
        <w:rPr>
          <w:sz w:val="20"/>
          <w:szCs w:val="20"/>
        </w:rPr>
        <w:t xml:space="preserve"> as a BCA of TPP will result in </w:t>
      </w:r>
      <w:r w:rsidRPr="00CC1299">
        <w:rPr>
          <w:sz w:val="20"/>
          <w:szCs w:val="20"/>
        </w:rPr>
        <w:t xml:space="preserve">direct or indirect </w:t>
      </w:r>
      <w:r w:rsidRPr="00B35A9D">
        <w:rPr>
          <w:sz w:val="20"/>
          <w:szCs w:val="20"/>
          <w:u w:val="single"/>
        </w:rPr>
        <w:t>benefit</w:t>
      </w:r>
      <w:r w:rsidRPr="00CC1299">
        <w:rPr>
          <w:sz w:val="20"/>
          <w:szCs w:val="20"/>
        </w:rPr>
        <w:t xml:space="preserve"> to your </w:t>
      </w:r>
      <w:r w:rsidR="00B35A9D">
        <w:rPr>
          <w:sz w:val="20"/>
          <w:szCs w:val="20"/>
        </w:rPr>
        <w:t>business and/</w:t>
      </w:r>
      <w:r w:rsidRPr="00CC1299">
        <w:rPr>
          <w:sz w:val="20"/>
          <w:szCs w:val="20"/>
        </w:rPr>
        <w:t>or to your local or regional economy</w:t>
      </w:r>
      <w:r w:rsidR="00B35A9D">
        <w:rPr>
          <w:sz w:val="20"/>
          <w:szCs w:val="20"/>
        </w:rPr>
        <w:t xml:space="preserve">. </w:t>
      </w:r>
    </w:p>
    <w:p w:rsidR="00B35A9D" w:rsidRDefault="00B35A9D" w:rsidP="00877AD7">
      <w:pPr>
        <w:pStyle w:val="ListParagraph"/>
        <w:jc w:val="both"/>
        <w:rPr>
          <w:sz w:val="20"/>
          <w:szCs w:val="20"/>
        </w:rPr>
      </w:pPr>
    </w:p>
    <w:p w:rsidR="00CC1299" w:rsidRPr="00CC1299" w:rsidRDefault="00B35A9D" w:rsidP="00877AD7">
      <w:pPr>
        <w:pStyle w:val="ListParagraph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Such reasons might include: </w:t>
      </w:r>
    </w:p>
    <w:p w:rsidR="007F2EB1" w:rsidRDefault="00CC1299" w:rsidP="00877AD7">
      <w:pPr>
        <w:pStyle w:val="ListParagraph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reduc</w:t>
      </w:r>
      <w:r w:rsidR="00B35A9D">
        <w:rPr>
          <w:sz w:val="20"/>
          <w:szCs w:val="20"/>
        </w:rPr>
        <w:t>ed</w:t>
      </w:r>
      <w:r>
        <w:rPr>
          <w:sz w:val="20"/>
          <w:szCs w:val="20"/>
        </w:rPr>
        <w:t xml:space="preserve"> crop losses by improved control of TPP</w:t>
      </w:r>
      <w:r w:rsidR="007F2EB1">
        <w:rPr>
          <w:sz w:val="20"/>
          <w:szCs w:val="20"/>
        </w:rPr>
        <w:t xml:space="preserve"> and </w:t>
      </w:r>
      <w:r w:rsidR="007F2EB1" w:rsidRPr="007F2EB1">
        <w:rPr>
          <w:sz w:val="20"/>
          <w:szCs w:val="20"/>
        </w:rPr>
        <w:t xml:space="preserve">reduction in the transmission of the bacterium </w:t>
      </w:r>
      <w:proofErr w:type="spellStart"/>
      <w:r w:rsidR="007F2EB1" w:rsidRPr="007F2EB1">
        <w:rPr>
          <w:i/>
          <w:sz w:val="20"/>
          <w:szCs w:val="20"/>
        </w:rPr>
        <w:t>Candidatus</w:t>
      </w:r>
      <w:proofErr w:type="spellEnd"/>
      <w:r w:rsidR="007F2EB1" w:rsidRPr="007F2EB1">
        <w:rPr>
          <w:sz w:val="20"/>
          <w:szCs w:val="20"/>
        </w:rPr>
        <w:t xml:space="preserve"> </w:t>
      </w:r>
      <w:proofErr w:type="spellStart"/>
      <w:r w:rsidR="007F2EB1" w:rsidRPr="007F2EB1">
        <w:rPr>
          <w:sz w:val="20"/>
          <w:szCs w:val="20"/>
        </w:rPr>
        <w:t>Liberibacter</w:t>
      </w:r>
      <w:proofErr w:type="spellEnd"/>
      <w:r w:rsidR="007F2EB1" w:rsidRPr="007F2EB1">
        <w:rPr>
          <w:sz w:val="20"/>
          <w:szCs w:val="20"/>
        </w:rPr>
        <w:t xml:space="preserve"> </w:t>
      </w:r>
      <w:proofErr w:type="spellStart"/>
      <w:r w:rsidR="007F2EB1" w:rsidRPr="007F2EB1">
        <w:rPr>
          <w:sz w:val="20"/>
          <w:szCs w:val="20"/>
        </w:rPr>
        <w:t>solanacearum</w:t>
      </w:r>
      <w:proofErr w:type="spellEnd"/>
      <w:r w:rsidR="007F2EB1" w:rsidRPr="007F2EB1">
        <w:rPr>
          <w:sz w:val="20"/>
          <w:szCs w:val="20"/>
        </w:rPr>
        <w:t>, the causal agent of Zebra Chip disease</w:t>
      </w:r>
    </w:p>
    <w:p w:rsidR="00CC1299" w:rsidRDefault="00CC1299" w:rsidP="00877AD7">
      <w:pPr>
        <w:pStyle w:val="ListParagraph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achieving improved crop quality and production</w:t>
      </w:r>
      <w:r w:rsidR="00A03405">
        <w:rPr>
          <w:sz w:val="20"/>
          <w:szCs w:val="20"/>
        </w:rPr>
        <w:t xml:space="preserve"> (yields), production of high quality crops and increased $/kg</w:t>
      </w:r>
      <w:r w:rsidR="007F2EB1">
        <w:rPr>
          <w:sz w:val="20"/>
          <w:szCs w:val="20"/>
        </w:rPr>
        <w:t xml:space="preserve"> for crops</w:t>
      </w:r>
    </w:p>
    <w:p w:rsidR="00A03405" w:rsidRDefault="00A03405" w:rsidP="00877AD7">
      <w:pPr>
        <w:pStyle w:val="ListParagraph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reduced production costs</w:t>
      </w:r>
    </w:p>
    <w:p w:rsidR="00CC1299" w:rsidRDefault="00CC1299" w:rsidP="00877AD7">
      <w:pPr>
        <w:pStyle w:val="ListParagraph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reduc</w:t>
      </w:r>
      <w:r w:rsidR="007F2EB1">
        <w:rPr>
          <w:sz w:val="20"/>
          <w:szCs w:val="20"/>
        </w:rPr>
        <w:t>ed</w:t>
      </w:r>
      <w:r>
        <w:rPr>
          <w:sz w:val="20"/>
          <w:szCs w:val="20"/>
        </w:rPr>
        <w:t xml:space="preserve"> control costs through adoption of IPM programmes</w:t>
      </w:r>
      <w:r w:rsidR="00B35A9D">
        <w:rPr>
          <w:sz w:val="20"/>
          <w:szCs w:val="20"/>
        </w:rPr>
        <w:t xml:space="preserve"> and reduced use of pesticides</w:t>
      </w:r>
    </w:p>
    <w:p w:rsidR="00CC1299" w:rsidRDefault="00CC1299" w:rsidP="00877AD7">
      <w:pPr>
        <w:pStyle w:val="ListParagraph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improved environmental outcomes through a reduction in reliance on broad spectrum insecticides and the use of selective chemis</w:t>
      </w:r>
      <w:r w:rsidR="007F2EB1">
        <w:rPr>
          <w:sz w:val="20"/>
          <w:szCs w:val="20"/>
        </w:rPr>
        <w:t>try that is compatible with IPM</w:t>
      </w:r>
    </w:p>
    <w:p w:rsidR="00A03405" w:rsidRDefault="00A03405" w:rsidP="00877AD7">
      <w:pPr>
        <w:pStyle w:val="ListParagraph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improved opportunities for export growth</w:t>
      </w:r>
    </w:p>
    <w:p w:rsidR="00A03405" w:rsidRDefault="00A03405" w:rsidP="00877AD7">
      <w:pPr>
        <w:pStyle w:val="ListParagraph"/>
        <w:numPr>
          <w:ilvl w:val="0"/>
          <w:numId w:val="5"/>
        </w:num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increased</w:t>
      </w:r>
      <w:proofErr w:type="gramEnd"/>
      <w:r>
        <w:rPr>
          <w:sz w:val="20"/>
          <w:szCs w:val="20"/>
        </w:rPr>
        <w:t xml:space="preserve"> employment opportunities, contribution to the growth of local and regional economies</w:t>
      </w:r>
      <w:r w:rsidR="00B35A9D">
        <w:rPr>
          <w:sz w:val="20"/>
          <w:szCs w:val="20"/>
        </w:rPr>
        <w:t xml:space="preserve"> that support the horticulture industry.</w:t>
      </w:r>
      <w:r w:rsidR="007F2EB1">
        <w:rPr>
          <w:sz w:val="20"/>
          <w:szCs w:val="20"/>
        </w:rPr>
        <w:t xml:space="preserve"> For example, potential to employ xx number of additional staff in the next 5 years.</w:t>
      </w:r>
    </w:p>
    <w:p w:rsidR="002E37D5" w:rsidRDefault="002E37D5" w:rsidP="00877AD7">
      <w:pPr>
        <w:jc w:val="both"/>
        <w:rPr>
          <w:sz w:val="20"/>
          <w:szCs w:val="20"/>
        </w:rPr>
      </w:pPr>
    </w:p>
    <w:p w:rsidR="007F2EB1" w:rsidRPr="002E37D5" w:rsidRDefault="007F2EB1" w:rsidP="00877AD7">
      <w:pPr>
        <w:pStyle w:val="ListParagraph"/>
        <w:numPr>
          <w:ilvl w:val="0"/>
          <w:numId w:val="2"/>
        </w:numPr>
        <w:jc w:val="both"/>
        <w:rPr>
          <w:b/>
          <w:sz w:val="20"/>
          <w:szCs w:val="20"/>
        </w:rPr>
      </w:pPr>
      <w:r w:rsidRPr="002E37D5">
        <w:rPr>
          <w:b/>
          <w:sz w:val="20"/>
          <w:szCs w:val="20"/>
        </w:rPr>
        <w:t>Indicate whether you wish to be heard in support of your submission</w:t>
      </w:r>
    </w:p>
    <w:p w:rsidR="007C0B84" w:rsidRDefault="007F2EB1" w:rsidP="00877AD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This indicates whether or not you might be prepared to speak </w:t>
      </w:r>
      <w:r w:rsidR="002E37D5">
        <w:rPr>
          <w:sz w:val="20"/>
          <w:szCs w:val="20"/>
        </w:rPr>
        <w:t>to your</w:t>
      </w:r>
      <w:r>
        <w:rPr>
          <w:sz w:val="20"/>
          <w:szCs w:val="20"/>
        </w:rPr>
        <w:t xml:space="preserve"> submission at the hearing</w:t>
      </w:r>
      <w:r w:rsidR="007C0B84">
        <w:rPr>
          <w:sz w:val="20"/>
          <w:szCs w:val="20"/>
        </w:rPr>
        <w:t xml:space="preserve"> (if it is determined a hearing is needed)</w:t>
      </w:r>
      <w:r>
        <w:rPr>
          <w:sz w:val="20"/>
          <w:szCs w:val="20"/>
        </w:rPr>
        <w:t>.</w:t>
      </w:r>
      <w:r w:rsidR="002E37D5">
        <w:rPr>
          <w:sz w:val="20"/>
          <w:szCs w:val="20"/>
        </w:rPr>
        <w:t xml:space="preserve"> </w:t>
      </w:r>
    </w:p>
    <w:p w:rsidR="007C0B84" w:rsidRDefault="007C0B84" w:rsidP="00877AD7">
      <w:pPr>
        <w:ind w:left="360"/>
        <w:jc w:val="both"/>
        <w:rPr>
          <w:sz w:val="20"/>
          <w:szCs w:val="20"/>
        </w:rPr>
      </w:pPr>
    </w:p>
    <w:p w:rsidR="007F2EB1" w:rsidRPr="007F2EB1" w:rsidRDefault="007C0B84" w:rsidP="00877AD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Speaking at the hearing is not </w:t>
      </w:r>
      <w:r w:rsidR="002E37D5">
        <w:rPr>
          <w:sz w:val="20"/>
          <w:szCs w:val="20"/>
        </w:rPr>
        <w:t xml:space="preserve">obligatory, and the Decision Making Committee will consider your written submission. However the applicant (in this case the collective </w:t>
      </w:r>
      <w:r>
        <w:rPr>
          <w:sz w:val="20"/>
          <w:szCs w:val="20"/>
        </w:rPr>
        <w:t xml:space="preserve">horticultural </w:t>
      </w:r>
      <w:r w:rsidR="002E37D5">
        <w:rPr>
          <w:sz w:val="20"/>
          <w:szCs w:val="20"/>
        </w:rPr>
        <w:t xml:space="preserve">industry groups) will be seeking </w:t>
      </w:r>
      <w:r>
        <w:rPr>
          <w:sz w:val="20"/>
          <w:szCs w:val="20"/>
        </w:rPr>
        <w:t>a number of grower and industry representatives to appear at a hearing.</w:t>
      </w:r>
    </w:p>
    <w:p w:rsidR="00B35A9D" w:rsidRDefault="00B35A9D" w:rsidP="00877AD7">
      <w:pPr>
        <w:pStyle w:val="ListParagraph"/>
        <w:ind w:left="1080"/>
        <w:jc w:val="both"/>
        <w:rPr>
          <w:sz w:val="20"/>
          <w:szCs w:val="20"/>
        </w:rPr>
      </w:pPr>
    </w:p>
    <w:p w:rsidR="007C0B84" w:rsidRPr="007C0B84" w:rsidRDefault="007C0B84" w:rsidP="00877AD7">
      <w:pPr>
        <w:pStyle w:val="ListParagraph"/>
        <w:numPr>
          <w:ilvl w:val="0"/>
          <w:numId w:val="2"/>
        </w:numPr>
        <w:jc w:val="both"/>
        <w:rPr>
          <w:b/>
          <w:sz w:val="20"/>
          <w:szCs w:val="20"/>
        </w:rPr>
      </w:pPr>
      <w:r w:rsidRPr="007C0B84">
        <w:rPr>
          <w:b/>
          <w:sz w:val="20"/>
          <w:szCs w:val="20"/>
        </w:rPr>
        <w:t>Indicate what decision you would like the EPA to make</w:t>
      </w:r>
    </w:p>
    <w:p w:rsidR="00877AD7" w:rsidRDefault="007C0B84" w:rsidP="00877AD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This requires a summary paragraph </w:t>
      </w:r>
      <w:r w:rsidR="00877AD7">
        <w:rPr>
          <w:sz w:val="20"/>
          <w:szCs w:val="20"/>
        </w:rPr>
        <w:t>such as the following:</w:t>
      </w:r>
    </w:p>
    <w:p w:rsidR="00A637D0" w:rsidRDefault="00877AD7" w:rsidP="00877AD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T</w:t>
      </w:r>
      <w:r w:rsidR="007C0B84">
        <w:rPr>
          <w:sz w:val="20"/>
          <w:szCs w:val="20"/>
        </w:rPr>
        <w:t xml:space="preserve">hat based on the reasons specified that </w:t>
      </w:r>
      <w:r>
        <w:rPr>
          <w:sz w:val="20"/>
          <w:szCs w:val="20"/>
        </w:rPr>
        <w:t xml:space="preserve">you would like to request </w:t>
      </w:r>
      <w:r w:rsidR="007C0B84">
        <w:rPr>
          <w:sz w:val="20"/>
          <w:szCs w:val="20"/>
        </w:rPr>
        <w:t xml:space="preserve">the EPA </w:t>
      </w:r>
      <w:r w:rsidR="007C0B84" w:rsidRPr="00A637D0">
        <w:rPr>
          <w:sz w:val="20"/>
          <w:szCs w:val="20"/>
        </w:rPr>
        <w:t>decision-making committee</w:t>
      </w:r>
      <w:r w:rsidR="007C0B8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approve the release of </w:t>
      </w:r>
      <w:r w:rsidRPr="00877AD7">
        <w:rPr>
          <w:i/>
          <w:sz w:val="20"/>
          <w:szCs w:val="20"/>
        </w:rPr>
        <w:t>Tamarixia</w:t>
      </w:r>
      <w:r>
        <w:rPr>
          <w:sz w:val="20"/>
          <w:szCs w:val="20"/>
        </w:rPr>
        <w:t xml:space="preserve"> as a BCA of TPP.</w:t>
      </w:r>
    </w:p>
    <w:p w:rsidR="00A637D0" w:rsidRDefault="00A637D0" w:rsidP="00877AD7">
      <w:pPr>
        <w:jc w:val="both"/>
        <w:rPr>
          <w:sz w:val="20"/>
          <w:szCs w:val="20"/>
        </w:rPr>
      </w:pPr>
    </w:p>
    <w:p w:rsidR="00A637D0" w:rsidRPr="00C46F5E" w:rsidRDefault="00A637D0" w:rsidP="00877AD7">
      <w:pPr>
        <w:jc w:val="both"/>
        <w:rPr>
          <w:sz w:val="20"/>
          <w:szCs w:val="20"/>
        </w:rPr>
      </w:pPr>
    </w:p>
    <w:sectPr w:rsidR="00A637D0" w:rsidRPr="00C46F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43ECD"/>
    <w:multiLevelType w:val="hybridMultilevel"/>
    <w:tmpl w:val="E29E8814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D235D3F"/>
    <w:multiLevelType w:val="hybridMultilevel"/>
    <w:tmpl w:val="F0047936"/>
    <w:lvl w:ilvl="0" w:tplc="7D745EE6">
      <w:start w:val="2"/>
      <w:numFmt w:val="bullet"/>
      <w:lvlText w:val="-"/>
      <w:lvlJc w:val="left"/>
      <w:pPr>
        <w:ind w:left="1800" w:hanging="360"/>
      </w:pPr>
      <w:rPr>
        <w:rFonts w:ascii="Tahoma" w:eastAsia="Times New Roman" w:hAnsi="Tahoma" w:cs="Tahoma" w:hint="default"/>
      </w:rPr>
    </w:lvl>
    <w:lvl w:ilvl="1" w:tplc="1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A975A80"/>
    <w:multiLevelType w:val="hybridMultilevel"/>
    <w:tmpl w:val="DF78B226"/>
    <w:lvl w:ilvl="0" w:tplc="7EAC1158">
      <w:start w:val="4"/>
      <w:numFmt w:val="bullet"/>
      <w:lvlText w:val="-"/>
      <w:lvlJc w:val="left"/>
      <w:pPr>
        <w:ind w:left="1800" w:hanging="360"/>
      </w:pPr>
      <w:rPr>
        <w:rFonts w:ascii="Century Gothic" w:eastAsiaTheme="minorHAnsi" w:hAnsi="Century Gothic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C133E0E"/>
    <w:multiLevelType w:val="hybridMultilevel"/>
    <w:tmpl w:val="DFE026CE"/>
    <w:lvl w:ilvl="0" w:tplc="EB3E4484">
      <w:start w:val="4"/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62F154C"/>
    <w:multiLevelType w:val="hybridMultilevel"/>
    <w:tmpl w:val="8AB0026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3D4E9A"/>
    <w:multiLevelType w:val="hybridMultilevel"/>
    <w:tmpl w:val="537412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5824A1"/>
    <w:multiLevelType w:val="hybridMultilevel"/>
    <w:tmpl w:val="A19C822A"/>
    <w:lvl w:ilvl="0" w:tplc="5EB4B058">
      <w:start w:val="3"/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F5E"/>
    <w:rsid w:val="002E37D5"/>
    <w:rsid w:val="00304DC0"/>
    <w:rsid w:val="00313F75"/>
    <w:rsid w:val="00422CAB"/>
    <w:rsid w:val="005641C3"/>
    <w:rsid w:val="007C0B84"/>
    <w:rsid w:val="007F2EB1"/>
    <w:rsid w:val="00877AD7"/>
    <w:rsid w:val="009C0D8D"/>
    <w:rsid w:val="00A03405"/>
    <w:rsid w:val="00A22E6F"/>
    <w:rsid w:val="00A53C46"/>
    <w:rsid w:val="00A637D0"/>
    <w:rsid w:val="00B35A9D"/>
    <w:rsid w:val="00C46F5E"/>
    <w:rsid w:val="00CC1299"/>
    <w:rsid w:val="00D4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2C9E48-56A1-4071-B334-544BA1CF7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Theme="minorHAnsi" w:hAnsi="Century Gothic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7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37D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637D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pa.govt.nz/about-us/have-your-say/Pages/make-submission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Anderson</dc:creator>
  <cp:lastModifiedBy>Andrea Crawford</cp:lastModifiedBy>
  <cp:revision>3</cp:revision>
  <dcterms:created xsi:type="dcterms:W3CDTF">2016-02-09T03:01:00Z</dcterms:created>
  <dcterms:modified xsi:type="dcterms:W3CDTF">2016-02-11T20:20:00Z</dcterms:modified>
</cp:coreProperties>
</file>