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8C46" w14:textId="77777777" w:rsidR="008261F1" w:rsidRDefault="008261F1" w:rsidP="008261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Sustainable Vegetable System (SVS-79).</w:t>
      </w:r>
    </w:p>
    <w:p w14:paraId="248D19A5" w14:textId="77777777" w:rsidR="008261F1" w:rsidRDefault="008261F1" w:rsidP="008261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Project Update: 12</w:t>
      </w:r>
      <w:r>
        <w:rPr>
          <w:rFonts w:ascii="Calibri" w:hAnsi="Calibri" w:cs="Calibri"/>
          <w:sz w:val="14"/>
          <w:szCs w:val="14"/>
        </w:rPr>
        <w:t xml:space="preserve">th </w:t>
      </w:r>
      <w:r>
        <w:rPr>
          <w:rFonts w:ascii="Calibri" w:hAnsi="Calibri" w:cs="Calibri"/>
        </w:rPr>
        <w:t>June 2020.</w:t>
      </w:r>
    </w:p>
    <w:p w14:paraId="078900C8" w14:textId="77777777" w:rsidR="008261F1" w:rsidRDefault="008261F1" w:rsidP="008261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updated business case has been resubmitted to MPI; the proposal now comprises of 4 workstreams. Detailed PFR trials, regional monitoring, modelling, and dissemination. </w:t>
      </w:r>
    </w:p>
    <w:p w14:paraId="4A62B2AD" w14:textId="77777777" w:rsidR="008261F1" w:rsidRDefault="008261F1" w:rsidP="008261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Previous workstreams on FEPs and data are separate concurrently running projects (proposal and scoping phase). SVS is linked into these projects (see Joining the Dots). </w:t>
      </w:r>
    </w:p>
    <w:p w14:paraId="218EF60F" w14:textId="367BE73C" w:rsidR="008261F1" w:rsidRDefault="008261F1" w:rsidP="008261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SVS is now clearly defined as a research project that is supporting the goal of implementing improved nutrient management.</w:t>
      </w:r>
    </w:p>
    <w:p w14:paraId="49F2EC15" w14:textId="77777777" w:rsidR="008261F1" w:rsidRDefault="008261F1" w:rsidP="008261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regional trial requirement is for a minimum of 3 regions with 4 trial sites. Having put more detail</w:t>
      </w:r>
    </w:p>
    <w:p w14:paraId="0757B733" w14:textId="77777777" w:rsidR="008261F1" w:rsidRDefault="008261F1" w:rsidP="008261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into the budget this has been expanded to 4 regions and 9 sites [</w:t>
      </w:r>
      <w:proofErr w:type="spellStart"/>
      <w:r>
        <w:rPr>
          <w:rFonts w:ascii="Calibri" w:hAnsi="Calibri" w:cs="Calibri"/>
        </w:rPr>
        <w:t>Puk</w:t>
      </w:r>
      <w:proofErr w:type="spellEnd"/>
      <w:r>
        <w:rPr>
          <w:rFonts w:ascii="Calibri" w:hAnsi="Calibri" w:cs="Calibri"/>
        </w:rPr>
        <w:t>. (3 sites), Waikato (1), HB (1),</w:t>
      </w:r>
    </w:p>
    <w:p w14:paraId="4D189B24" w14:textId="77777777" w:rsidR="008261F1" w:rsidRDefault="008261F1" w:rsidP="008261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Manawatu (2), Cant. (2)]. </w:t>
      </w:r>
    </w:p>
    <w:p w14:paraId="07F8C254" w14:textId="0151992E" w:rsidR="008261F1" w:rsidRDefault="008261F1" w:rsidP="008261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 are currently in the process of determining the monitoring sites. Soil and plant sampling protocols are being developed by PFR and will be mirrored in the regional trials.</w:t>
      </w:r>
    </w:p>
    <w:p w14:paraId="6D43C962" w14:textId="77777777" w:rsidR="008261F1" w:rsidRDefault="008261F1" w:rsidP="008261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expectation is that this sampling can begin as soon as the project is contracted. Background work</w:t>
      </w:r>
    </w:p>
    <w:p w14:paraId="5C91AFA2" w14:textId="77777777" w:rsidR="008261F1" w:rsidRDefault="008261F1" w:rsidP="008261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is continuing on project establishment to ensure a rapid start during the highest leaching period this</w:t>
      </w:r>
    </w:p>
    <w:p w14:paraId="5C0BBD94" w14:textId="77777777" w:rsidR="008261F1" w:rsidRDefault="008261F1" w:rsidP="008261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winter.</w:t>
      </w:r>
    </w:p>
    <w:p w14:paraId="35C6A71D" w14:textId="2CF4511F" w:rsidR="008261F1" w:rsidRDefault="008261F1" w:rsidP="008261F1"/>
    <w:p w14:paraId="3B257319" w14:textId="4A691A1F" w:rsidR="00CE7EFF" w:rsidRDefault="00CE7EFF" w:rsidP="008261F1">
      <w:r>
        <w:rPr>
          <w:noProof/>
        </w:rPr>
        <w:drawing>
          <wp:inline distT="0" distB="0" distL="0" distR="0" wp14:anchorId="3D1BE437" wp14:editId="0ABB91D9">
            <wp:extent cx="1985199" cy="23114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ining the Dots Icon5 (00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958" cy="232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F1"/>
    <w:rsid w:val="00532214"/>
    <w:rsid w:val="008261F1"/>
    <w:rsid w:val="00C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49D4"/>
  <w15:chartTrackingRefBased/>
  <w15:docId w15:val="{3B97B5C3-85A1-42C1-B6F6-15C626AF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Carroll</dc:creator>
  <cp:keywords/>
  <dc:description/>
  <cp:lastModifiedBy>Gemma Carroll</cp:lastModifiedBy>
  <cp:revision>2</cp:revision>
  <dcterms:created xsi:type="dcterms:W3CDTF">2020-06-25T23:26:00Z</dcterms:created>
  <dcterms:modified xsi:type="dcterms:W3CDTF">2020-06-26T01:59:00Z</dcterms:modified>
</cp:coreProperties>
</file>